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21" w:rsidRPr="00AE3121" w:rsidRDefault="00AE3121" w:rsidP="00AE31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E3121">
        <w:rPr>
          <w:rStyle w:val="a4"/>
          <w:color w:val="000000"/>
          <w:sz w:val="28"/>
          <w:szCs w:val="28"/>
        </w:rPr>
        <w:t>ПИТАНИЕ ВОСПИТАННИКОВ В ДЕТСКОМ САДУ И ДОМА</w:t>
      </w:r>
    </w:p>
    <w:p w:rsidR="00AE3121" w:rsidRPr="00AE3121" w:rsidRDefault="00AE3121" w:rsidP="00AE312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E3121">
        <w:rPr>
          <w:rStyle w:val="a4"/>
          <w:color w:val="000000"/>
          <w:sz w:val="28"/>
          <w:szCs w:val="28"/>
        </w:rPr>
        <w:t>УВАЖАЕМЫЕ РОДИТЕЛИ!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 за 1-2 часа до завтрака, то ему можно дома дать сок и (или) какие-либо фрукты.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 Говоря об организации питания детей в дошкольных учреждениях, следует остановиться на особенностях питания ребенка в период адаптации к учреждению.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 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 Перед поступлением ребенка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учреждении, особенно если дома он их не получал.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Впервые дни пребывания в коллективе нельзя менять стереотип поведения ребенка, в том числе и привычки в питании. Так, если ребенок не умеет или не хочет,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 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 в детском саду проводится дополнительная витаминизация рациона питания детей. Целесообразно в этот период введение поливитаминов в течение достаточно длительного времени.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rStyle w:val="a5"/>
          <w:color w:val="000000"/>
          <w:sz w:val="28"/>
          <w:szCs w:val="28"/>
        </w:rPr>
        <w:t>На информационном стенде для родителей ежедневно вывешивается меню с нормой выдачи готовой продукции на каждого ребенка. На пищеблоке имеется график выдачи готовой продукции для каждой группы. Контрольная порция оставляется ежедневно.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lastRenderedPageBreak/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  Роль питания в современных условиях значительно повышается в связи с ухудшением состояния здоровья детей в результате целого комплекса причин, одной из которых является нарушение структуры питания и снижение его качества, как в семье, так и в организованных детских коллективах.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Возникновение болезней эндокринной системы, органов пищеварения, анемий, в значительной мере, обусловлено факторами элементарной природы. Несбалансированное питание приводит к витаминной недостаточности,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Основным принципом питания дошкольников должно служить максимальное разнообразие их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>Правильный подбор продуктов – условие необходимое, но еще недостаточное для рационального питания дошкольников. Необходимо стремиться к тому, чтобы готовые блюда были красивыми и вкусными. Другим условием является строгий режим питания, который должен предусматривать не менее 4 приемов пищи: завтрак, обед, полдник, ужин. Если интервал между приемами пищи слишком велик (больше 4 часов), у ребенка 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AE3121" w:rsidRPr="00AE3121" w:rsidRDefault="00AE3121" w:rsidP="00AE312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E3121">
        <w:rPr>
          <w:color w:val="000000"/>
          <w:sz w:val="28"/>
          <w:szCs w:val="28"/>
        </w:rPr>
        <w:t xml:space="preserve"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Нужно стремиться к тому, чтобы питание 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 питания ребенка по набору продуктов и пищевой </w:t>
      </w:r>
      <w:r w:rsidRPr="00AE3121">
        <w:rPr>
          <w:color w:val="000000"/>
          <w:sz w:val="28"/>
          <w:szCs w:val="28"/>
        </w:rPr>
        <w:lastRenderedPageBreak/>
        <w:t>ценности лучше максимально приближать к рациону, получаемому им в ДОУ.</w:t>
      </w:r>
    </w:p>
    <w:p w:rsidR="0033506F" w:rsidRDefault="0033506F"/>
    <w:sectPr w:rsidR="0033506F" w:rsidSect="0033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21"/>
    <w:rsid w:val="0033506F"/>
    <w:rsid w:val="00AE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121"/>
    <w:rPr>
      <w:b/>
      <w:bCs/>
    </w:rPr>
  </w:style>
  <w:style w:type="character" w:styleId="a5">
    <w:name w:val="Emphasis"/>
    <w:basedOn w:val="a0"/>
    <w:uiPriority w:val="20"/>
    <w:qFormat/>
    <w:rsid w:val="00AE31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4258</Characters>
  <Application>Microsoft Office Word</Application>
  <DocSecurity>0</DocSecurity>
  <Lines>35</Lines>
  <Paragraphs>9</Paragraphs>
  <ScaleCrop>false</ScaleCrop>
  <Company>DG Win&amp;Soft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2019-02-24T10:31:00Z</dcterms:created>
  <dcterms:modified xsi:type="dcterms:W3CDTF">2019-02-24T10:31:00Z</dcterms:modified>
</cp:coreProperties>
</file>